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35C" w:rsidRDefault="0002035C" w:rsidP="0002035C">
      <w:pPr>
        <w:pStyle w:val="Heading1"/>
      </w:pPr>
      <w:r>
        <w:t>Introduction to Academic Integrity</w:t>
      </w:r>
    </w:p>
    <w:p w:rsidR="0002035C" w:rsidRPr="0002035C" w:rsidRDefault="0002035C" w:rsidP="0002035C">
      <w:pPr>
        <w:rPr>
          <w:sz w:val="24"/>
          <w:szCs w:val="24"/>
        </w:rPr>
      </w:pPr>
      <w:r w:rsidRPr="0002035C">
        <w:rPr>
          <w:sz w:val="24"/>
          <w:szCs w:val="24"/>
        </w:rPr>
        <w:t>In coming to Southampton, you are joining two academic communities; that of the University of Southampton and also of Higher Education more generally. Within both of these communities everyone is expected to behave with academic integrity.</w:t>
      </w:r>
    </w:p>
    <w:p w:rsidR="00BC0DD6" w:rsidRDefault="00BC0DD6" w:rsidP="00BC0DD6">
      <w:pPr>
        <w:pStyle w:val="Heading2"/>
      </w:pPr>
      <w:r>
        <w:t>Definition of Academic Integrity</w:t>
      </w:r>
    </w:p>
    <w:p w:rsidR="0002035C" w:rsidRPr="0002035C" w:rsidRDefault="0002035C" w:rsidP="0002035C">
      <w:pPr>
        <w:rPr>
          <w:sz w:val="24"/>
          <w:szCs w:val="24"/>
        </w:rPr>
      </w:pPr>
      <w:r w:rsidRPr="0002035C">
        <w:rPr>
          <w:sz w:val="24"/>
          <w:szCs w:val="24"/>
        </w:rPr>
        <w:t>The University of Southampton defines Academic Integrity as:</w:t>
      </w:r>
    </w:p>
    <w:p w:rsidR="0002035C" w:rsidRPr="0002035C" w:rsidRDefault="0002035C" w:rsidP="0002035C">
      <w:pPr>
        <w:ind w:left="720"/>
        <w:rPr>
          <w:sz w:val="24"/>
          <w:szCs w:val="24"/>
        </w:rPr>
      </w:pPr>
      <w:r w:rsidRPr="0002035C">
        <w:rPr>
          <w:sz w:val="24"/>
          <w:szCs w:val="24"/>
        </w:rPr>
        <w:t xml:space="preserve">“At its most basic, </w:t>
      </w:r>
      <w:r w:rsidR="00470ECE">
        <w:rPr>
          <w:sz w:val="24"/>
          <w:szCs w:val="24"/>
        </w:rPr>
        <w:t>A</w:t>
      </w:r>
      <w:r w:rsidRPr="0002035C">
        <w:rPr>
          <w:sz w:val="24"/>
          <w:szCs w:val="24"/>
        </w:rPr>
        <w:t xml:space="preserve">cademic </w:t>
      </w:r>
      <w:r w:rsidR="00470ECE">
        <w:rPr>
          <w:sz w:val="24"/>
          <w:szCs w:val="24"/>
        </w:rPr>
        <w:t>I</w:t>
      </w:r>
      <w:r w:rsidRPr="0002035C">
        <w:rPr>
          <w:sz w:val="24"/>
          <w:szCs w:val="24"/>
        </w:rPr>
        <w:t xml:space="preserve">ntegrity describes acting with honesty and responsibility in one's own </w:t>
      </w:r>
      <w:r w:rsidR="00470ECE">
        <w:rPr>
          <w:sz w:val="24"/>
          <w:szCs w:val="24"/>
        </w:rPr>
        <w:t>a</w:t>
      </w:r>
      <w:r w:rsidRPr="0002035C">
        <w:rPr>
          <w:sz w:val="24"/>
          <w:szCs w:val="24"/>
        </w:rPr>
        <w:t xml:space="preserve">cademic </w:t>
      </w:r>
      <w:r w:rsidR="00470ECE">
        <w:rPr>
          <w:sz w:val="24"/>
          <w:szCs w:val="24"/>
        </w:rPr>
        <w:t>w</w:t>
      </w:r>
      <w:r w:rsidRPr="0002035C">
        <w:rPr>
          <w:sz w:val="24"/>
          <w:szCs w:val="24"/>
        </w:rPr>
        <w:t xml:space="preserve">ork... </w:t>
      </w:r>
    </w:p>
    <w:p w:rsidR="0002035C" w:rsidRPr="0002035C" w:rsidRDefault="0002035C" w:rsidP="0002035C">
      <w:pPr>
        <w:ind w:firstLine="720"/>
        <w:rPr>
          <w:sz w:val="24"/>
          <w:szCs w:val="24"/>
        </w:rPr>
      </w:pPr>
      <w:r w:rsidRPr="0002035C">
        <w:rPr>
          <w:sz w:val="24"/>
          <w:szCs w:val="24"/>
        </w:rPr>
        <w:t xml:space="preserve">Maintaining academic integrity therefore requires: </w:t>
      </w:r>
    </w:p>
    <w:p w:rsidR="0002035C" w:rsidRPr="0002035C" w:rsidRDefault="0002035C" w:rsidP="0002035C">
      <w:pPr>
        <w:pStyle w:val="ListParagraph"/>
        <w:numPr>
          <w:ilvl w:val="0"/>
          <w:numId w:val="1"/>
        </w:numPr>
        <w:rPr>
          <w:sz w:val="24"/>
          <w:szCs w:val="24"/>
        </w:rPr>
      </w:pPr>
      <w:r w:rsidRPr="0002035C">
        <w:rPr>
          <w:sz w:val="24"/>
          <w:szCs w:val="24"/>
        </w:rPr>
        <w:t>Appropriately acknowledging all sources of information</w:t>
      </w:r>
      <w:r w:rsidR="00470ECE">
        <w:rPr>
          <w:sz w:val="24"/>
          <w:szCs w:val="24"/>
        </w:rPr>
        <w:t>…</w:t>
      </w:r>
      <w:r w:rsidRPr="0002035C">
        <w:rPr>
          <w:sz w:val="24"/>
          <w:szCs w:val="24"/>
        </w:rPr>
        <w:t xml:space="preserve">; </w:t>
      </w:r>
    </w:p>
    <w:p w:rsidR="00470ECE" w:rsidRDefault="0002035C" w:rsidP="0002035C">
      <w:pPr>
        <w:pStyle w:val="ListParagraph"/>
        <w:numPr>
          <w:ilvl w:val="0"/>
          <w:numId w:val="1"/>
        </w:numPr>
        <w:rPr>
          <w:sz w:val="24"/>
          <w:szCs w:val="24"/>
        </w:rPr>
      </w:pPr>
      <w:r w:rsidRPr="0002035C">
        <w:rPr>
          <w:sz w:val="24"/>
          <w:szCs w:val="24"/>
        </w:rPr>
        <w:t>Never seeking to obtain unfair advantage</w:t>
      </w:r>
      <w:r w:rsidR="00470ECE">
        <w:rPr>
          <w:sz w:val="24"/>
          <w:szCs w:val="24"/>
        </w:rPr>
        <w:t>…</w:t>
      </w:r>
      <w:r w:rsidRPr="0002035C">
        <w:rPr>
          <w:sz w:val="24"/>
          <w:szCs w:val="24"/>
        </w:rPr>
        <w:t>;</w:t>
      </w:r>
    </w:p>
    <w:p w:rsidR="00470ECE" w:rsidRDefault="00470ECE" w:rsidP="0002035C">
      <w:pPr>
        <w:pStyle w:val="ListParagraph"/>
        <w:numPr>
          <w:ilvl w:val="0"/>
          <w:numId w:val="1"/>
        </w:numPr>
        <w:rPr>
          <w:sz w:val="24"/>
          <w:szCs w:val="24"/>
        </w:rPr>
      </w:pPr>
      <w:r>
        <w:rPr>
          <w:sz w:val="24"/>
          <w:szCs w:val="24"/>
        </w:rPr>
        <w:t>Collaborating with others when appropriate but knowing when you need to produce your own, independent work;</w:t>
      </w:r>
    </w:p>
    <w:p w:rsidR="0002035C" w:rsidRPr="0002035C" w:rsidRDefault="00470ECE" w:rsidP="0002035C">
      <w:pPr>
        <w:pStyle w:val="ListParagraph"/>
        <w:numPr>
          <w:ilvl w:val="0"/>
          <w:numId w:val="1"/>
        </w:numPr>
        <w:rPr>
          <w:sz w:val="24"/>
          <w:szCs w:val="24"/>
        </w:rPr>
      </w:pPr>
      <w:r>
        <w:rPr>
          <w:sz w:val="24"/>
          <w:szCs w:val="24"/>
        </w:rPr>
        <w:t>Never obtaining unauthorised external assistance in the creation of work that you submit for assessment;</w:t>
      </w:r>
      <w:r w:rsidR="0002035C" w:rsidRPr="0002035C">
        <w:rPr>
          <w:sz w:val="24"/>
          <w:szCs w:val="24"/>
        </w:rPr>
        <w:t xml:space="preserve"> </w:t>
      </w:r>
    </w:p>
    <w:p w:rsidR="0002035C" w:rsidRPr="0002035C" w:rsidRDefault="0002035C" w:rsidP="0002035C">
      <w:pPr>
        <w:pStyle w:val="ListParagraph"/>
        <w:numPr>
          <w:ilvl w:val="0"/>
          <w:numId w:val="1"/>
        </w:numPr>
        <w:rPr>
          <w:sz w:val="24"/>
          <w:szCs w:val="24"/>
        </w:rPr>
      </w:pPr>
      <w:r w:rsidRPr="0002035C">
        <w:rPr>
          <w:sz w:val="24"/>
          <w:szCs w:val="24"/>
        </w:rPr>
        <w:t xml:space="preserve">Always presenting accurate data and information; </w:t>
      </w:r>
    </w:p>
    <w:p w:rsidR="0002035C" w:rsidRPr="0002035C" w:rsidRDefault="0002035C" w:rsidP="0002035C">
      <w:pPr>
        <w:pStyle w:val="ListParagraph"/>
        <w:numPr>
          <w:ilvl w:val="0"/>
          <w:numId w:val="1"/>
        </w:numPr>
        <w:rPr>
          <w:sz w:val="24"/>
          <w:szCs w:val="24"/>
        </w:rPr>
      </w:pPr>
      <w:r w:rsidRPr="0002035C">
        <w:rPr>
          <w:sz w:val="24"/>
          <w:szCs w:val="24"/>
        </w:rPr>
        <w:t xml:space="preserve">Declaring when you have used </w:t>
      </w:r>
      <w:r w:rsidR="00470ECE">
        <w:rPr>
          <w:sz w:val="24"/>
          <w:szCs w:val="24"/>
        </w:rPr>
        <w:t>a</w:t>
      </w:r>
      <w:r w:rsidRPr="0002035C">
        <w:rPr>
          <w:sz w:val="24"/>
          <w:szCs w:val="24"/>
        </w:rPr>
        <w:t xml:space="preserve">cademic </w:t>
      </w:r>
      <w:r w:rsidR="00470ECE">
        <w:rPr>
          <w:sz w:val="24"/>
          <w:szCs w:val="24"/>
        </w:rPr>
        <w:t>w</w:t>
      </w:r>
      <w:r w:rsidRPr="0002035C">
        <w:rPr>
          <w:sz w:val="24"/>
          <w:szCs w:val="24"/>
        </w:rPr>
        <w:t xml:space="preserve">ork </w:t>
      </w:r>
      <w:r w:rsidR="00470ECE">
        <w:rPr>
          <w:sz w:val="24"/>
          <w:szCs w:val="24"/>
        </w:rPr>
        <w:t xml:space="preserve">that </w:t>
      </w:r>
      <w:r w:rsidRPr="0002035C">
        <w:rPr>
          <w:sz w:val="24"/>
          <w:szCs w:val="24"/>
        </w:rPr>
        <w:t xml:space="preserve">you have previously </w:t>
      </w:r>
      <w:r w:rsidR="00470ECE">
        <w:rPr>
          <w:sz w:val="24"/>
          <w:szCs w:val="24"/>
        </w:rPr>
        <w:t>submitted in another academic context…</w:t>
      </w:r>
      <w:r w:rsidRPr="0002035C">
        <w:rPr>
          <w:sz w:val="24"/>
          <w:szCs w:val="24"/>
        </w:rPr>
        <w:t xml:space="preserve">; </w:t>
      </w:r>
    </w:p>
    <w:p w:rsidR="0002035C" w:rsidRPr="0002035C" w:rsidRDefault="0002035C" w:rsidP="0002035C">
      <w:pPr>
        <w:pStyle w:val="ListParagraph"/>
        <w:numPr>
          <w:ilvl w:val="0"/>
          <w:numId w:val="1"/>
        </w:numPr>
        <w:rPr>
          <w:sz w:val="24"/>
          <w:szCs w:val="24"/>
        </w:rPr>
      </w:pPr>
      <w:r w:rsidRPr="0002035C">
        <w:rPr>
          <w:sz w:val="24"/>
          <w:szCs w:val="24"/>
        </w:rPr>
        <w:t xml:space="preserve">Complying with the ethical requirements; and </w:t>
      </w:r>
    </w:p>
    <w:p w:rsidR="0002035C" w:rsidRDefault="0002035C" w:rsidP="0002035C">
      <w:pPr>
        <w:pStyle w:val="ListParagraph"/>
        <w:numPr>
          <w:ilvl w:val="0"/>
          <w:numId w:val="1"/>
        </w:numPr>
        <w:rPr>
          <w:sz w:val="24"/>
          <w:szCs w:val="24"/>
        </w:rPr>
      </w:pPr>
      <w:r w:rsidRPr="0002035C">
        <w:rPr>
          <w:sz w:val="24"/>
          <w:szCs w:val="24"/>
        </w:rPr>
        <w:t>Complying with and undertaking your research responsibly.</w:t>
      </w:r>
      <w:r>
        <w:rPr>
          <w:sz w:val="24"/>
          <w:szCs w:val="24"/>
        </w:rPr>
        <w:t>”</w:t>
      </w:r>
    </w:p>
    <w:p w:rsidR="0002035C" w:rsidRDefault="0002035C" w:rsidP="0002035C">
      <w:pPr>
        <w:rPr>
          <w:sz w:val="24"/>
          <w:szCs w:val="24"/>
        </w:rPr>
      </w:pPr>
      <w:r>
        <w:rPr>
          <w:sz w:val="24"/>
          <w:szCs w:val="24"/>
        </w:rPr>
        <w:t>Importantly,</w:t>
      </w:r>
      <w:r w:rsidRPr="0002035C">
        <w:rPr>
          <w:sz w:val="24"/>
          <w:szCs w:val="24"/>
        </w:rPr>
        <w:t xml:space="preserve"> everyone should behave with honesty and be respectful of others.</w:t>
      </w:r>
    </w:p>
    <w:p w:rsidR="006F632A" w:rsidRDefault="006F632A" w:rsidP="006F632A">
      <w:pPr>
        <w:rPr>
          <w:sz w:val="24"/>
          <w:szCs w:val="24"/>
        </w:rPr>
      </w:pPr>
      <w:r>
        <w:rPr>
          <w:sz w:val="24"/>
          <w:szCs w:val="24"/>
        </w:rPr>
        <w:t xml:space="preserve">Click </w:t>
      </w:r>
      <w:hyperlink r:id="rId8" w:history="1">
        <w:r w:rsidRPr="006F632A">
          <w:rPr>
            <w:rStyle w:val="Hyperlink"/>
            <w:sz w:val="24"/>
            <w:szCs w:val="24"/>
          </w:rPr>
          <w:t>here</w:t>
        </w:r>
      </w:hyperlink>
      <w:r>
        <w:rPr>
          <w:sz w:val="24"/>
          <w:szCs w:val="24"/>
        </w:rPr>
        <w:t xml:space="preserve"> to find the University’s Academic Integrity regulations. The link takes you through to the index page for Section IV of the University’s Calendar – you will need to scroll down to find the Academic Integrity regulations.</w:t>
      </w:r>
    </w:p>
    <w:p w:rsidR="00BC0DD6" w:rsidRDefault="00BC0DD6" w:rsidP="00BC0DD6">
      <w:pPr>
        <w:pStyle w:val="Heading2"/>
      </w:pPr>
      <w:r>
        <w:t>A Breach of Academic Integrity</w:t>
      </w:r>
    </w:p>
    <w:p w:rsidR="0002035C" w:rsidRDefault="0002035C" w:rsidP="0002035C">
      <w:pPr>
        <w:rPr>
          <w:sz w:val="24"/>
          <w:szCs w:val="24"/>
        </w:rPr>
      </w:pPr>
      <w:r>
        <w:rPr>
          <w:sz w:val="24"/>
          <w:szCs w:val="24"/>
        </w:rPr>
        <w:t>A breach of Academic Integrity means going against those guidelines and principles.</w:t>
      </w:r>
    </w:p>
    <w:p w:rsidR="0002035C" w:rsidRDefault="0002035C" w:rsidP="0002035C">
      <w:pPr>
        <w:rPr>
          <w:sz w:val="24"/>
          <w:szCs w:val="24"/>
        </w:rPr>
      </w:pPr>
      <w:r>
        <w:rPr>
          <w:sz w:val="24"/>
          <w:szCs w:val="24"/>
        </w:rPr>
        <w:t>There are lots of ways that someone can breach the Academic Integrity regulations.</w:t>
      </w:r>
    </w:p>
    <w:p w:rsidR="0002035C" w:rsidRPr="0002035C" w:rsidRDefault="0002035C" w:rsidP="0002035C">
      <w:pPr>
        <w:rPr>
          <w:sz w:val="24"/>
          <w:szCs w:val="24"/>
        </w:rPr>
      </w:pPr>
      <w:r>
        <w:rPr>
          <w:sz w:val="24"/>
          <w:szCs w:val="24"/>
        </w:rPr>
        <w:t xml:space="preserve">Example 1: </w:t>
      </w:r>
      <w:r w:rsidRPr="0002035C">
        <w:rPr>
          <w:sz w:val="24"/>
          <w:szCs w:val="24"/>
        </w:rPr>
        <w:t>Cheating in an exam</w:t>
      </w:r>
      <w:r>
        <w:rPr>
          <w:sz w:val="24"/>
          <w:szCs w:val="24"/>
        </w:rPr>
        <w:t>.</w:t>
      </w:r>
    </w:p>
    <w:p w:rsidR="0002035C" w:rsidRDefault="0002035C" w:rsidP="0002035C">
      <w:pPr>
        <w:rPr>
          <w:sz w:val="24"/>
          <w:szCs w:val="24"/>
        </w:rPr>
      </w:pPr>
      <w:r w:rsidRPr="0002035C">
        <w:rPr>
          <w:sz w:val="24"/>
          <w:szCs w:val="24"/>
        </w:rPr>
        <w:t>If the exam regulations clearly state that students cannot take notes into the exam, then anyone doing this is not only in breach of the examination regulations but they are also in breach of the Academic Integrity regulations.</w:t>
      </w:r>
    </w:p>
    <w:p w:rsidR="0002035C" w:rsidRPr="0002035C" w:rsidRDefault="0002035C" w:rsidP="0002035C">
      <w:pPr>
        <w:rPr>
          <w:sz w:val="24"/>
          <w:szCs w:val="24"/>
        </w:rPr>
      </w:pPr>
      <w:r w:rsidRPr="0002035C">
        <w:rPr>
          <w:sz w:val="24"/>
          <w:szCs w:val="24"/>
        </w:rPr>
        <w:t>Example 2: Making up data</w:t>
      </w:r>
      <w:r>
        <w:rPr>
          <w:sz w:val="24"/>
          <w:szCs w:val="24"/>
        </w:rPr>
        <w:t>.</w:t>
      </w:r>
    </w:p>
    <w:p w:rsidR="0002035C" w:rsidRDefault="0002035C" w:rsidP="0002035C">
      <w:pPr>
        <w:rPr>
          <w:sz w:val="24"/>
          <w:szCs w:val="24"/>
        </w:rPr>
      </w:pPr>
      <w:r w:rsidRPr="0002035C">
        <w:rPr>
          <w:sz w:val="24"/>
          <w:szCs w:val="24"/>
        </w:rPr>
        <w:t>If anyone makes up and reports data for a project rather than actually collecting and analysing it then they are in breach of the Academic Integrity regulations.</w:t>
      </w:r>
    </w:p>
    <w:p w:rsidR="0002035C" w:rsidRPr="0002035C" w:rsidRDefault="0002035C" w:rsidP="0002035C">
      <w:pPr>
        <w:rPr>
          <w:sz w:val="24"/>
          <w:szCs w:val="24"/>
        </w:rPr>
      </w:pPr>
      <w:r w:rsidRPr="0002035C">
        <w:rPr>
          <w:sz w:val="24"/>
          <w:szCs w:val="24"/>
        </w:rPr>
        <w:t>Example 3: Plagiarism</w:t>
      </w:r>
    </w:p>
    <w:p w:rsidR="0002035C" w:rsidRDefault="0002035C" w:rsidP="0002035C">
      <w:pPr>
        <w:rPr>
          <w:sz w:val="24"/>
          <w:szCs w:val="24"/>
        </w:rPr>
      </w:pPr>
      <w:r w:rsidRPr="0002035C">
        <w:rPr>
          <w:sz w:val="24"/>
          <w:szCs w:val="24"/>
        </w:rPr>
        <w:lastRenderedPageBreak/>
        <w:t>If anyone doesn’t acknowledge the words, thoughts and/or ideas of others within their work then they are in breach of the Academic Integrity regulations.</w:t>
      </w:r>
    </w:p>
    <w:p w:rsidR="00BC0DD6" w:rsidRDefault="00BC0DD6" w:rsidP="00BC0DD6">
      <w:pPr>
        <w:pStyle w:val="Heading2"/>
      </w:pPr>
      <w:r>
        <w:t>You should…</w:t>
      </w:r>
    </w:p>
    <w:p w:rsidR="0002035C" w:rsidRDefault="0002035C" w:rsidP="00BC0DD6">
      <w:pPr>
        <w:rPr>
          <w:sz w:val="24"/>
          <w:szCs w:val="24"/>
        </w:rPr>
      </w:pPr>
      <w:r>
        <w:rPr>
          <w:sz w:val="24"/>
          <w:szCs w:val="24"/>
        </w:rPr>
        <w:t>Find and read the University of Southampton’s Academic Integrity regulations –</w:t>
      </w:r>
      <w:r w:rsidR="00BC0DD6">
        <w:rPr>
          <w:sz w:val="24"/>
          <w:szCs w:val="24"/>
        </w:rPr>
        <w:t xml:space="preserve"> they are in Section IV of the University’s Calendar. Click </w:t>
      </w:r>
      <w:hyperlink r:id="rId9" w:history="1">
        <w:r w:rsidR="00BC0DD6" w:rsidRPr="00BC0DD6">
          <w:rPr>
            <w:rStyle w:val="Hyperlink"/>
            <w:sz w:val="24"/>
            <w:szCs w:val="24"/>
          </w:rPr>
          <w:t>here</w:t>
        </w:r>
      </w:hyperlink>
      <w:r w:rsidR="00BC0DD6">
        <w:rPr>
          <w:sz w:val="24"/>
          <w:szCs w:val="24"/>
        </w:rPr>
        <w:t xml:space="preserve"> to go to the Section IV index page – you </w:t>
      </w:r>
      <w:r>
        <w:rPr>
          <w:sz w:val="24"/>
          <w:szCs w:val="24"/>
        </w:rPr>
        <w:t>will need to scroll down the page to find the</w:t>
      </w:r>
      <w:r w:rsidR="00BC0DD6">
        <w:rPr>
          <w:sz w:val="24"/>
          <w:szCs w:val="24"/>
        </w:rPr>
        <w:t xml:space="preserve"> Academic Integrity regulations.</w:t>
      </w:r>
    </w:p>
    <w:p w:rsidR="00BC0DD6" w:rsidRDefault="00BC0DD6" w:rsidP="00BC0DD6">
      <w:pPr>
        <w:pStyle w:val="Heading2"/>
      </w:pPr>
      <w:r>
        <w:t>How many different types of breaches are there?</w:t>
      </w:r>
    </w:p>
    <w:p w:rsidR="00BC0DD6" w:rsidRDefault="00BC0DD6" w:rsidP="00BC0DD6">
      <w:pPr>
        <w:rPr>
          <w:sz w:val="24"/>
          <w:szCs w:val="24"/>
        </w:rPr>
      </w:pPr>
      <w:r>
        <w:rPr>
          <w:sz w:val="24"/>
          <w:szCs w:val="24"/>
        </w:rPr>
        <w:t xml:space="preserve">There are </w:t>
      </w:r>
      <w:r w:rsidR="00470ECE">
        <w:rPr>
          <w:sz w:val="24"/>
          <w:szCs w:val="24"/>
        </w:rPr>
        <w:t>eight</w:t>
      </w:r>
      <w:r>
        <w:rPr>
          <w:sz w:val="24"/>
          <w:szCs w:val="24"/>
        </w:rPr>
        <w:t xml:space="preserve"> listed breaches of Academic Integrity</w:t>
      </w:r>
      <w:r w:rsidR="009A12E5">
        <w:rPr>
          <w:sz w:val="24"/>
          <w:szCs w:val="24"/>
        </w:rPr>
        <w:t xml:space="preserve"> in the University’s regulations for 2019-20</w:t>
      </w:r>
      <w:bookmarkStart w:id="0" w:name="_GoBack"/>
      <w:bookmarkEnd w:id="0"/>
      <w:r>
        <w:rPr>
          <w:sz w:val="24"/>
          <w:szCs w:val="24"/>
        </w:rPr>
        <w:t>:</w:t>
      </w:r>
    </w:p>
    <w:p w:rsidR="00BC0DD6" w:rsidRDefault="00BC0DD6" w:rsidP="00470ECE">
      <w:pPr>
        <w:pStyle w:val="ListParagraph"/>
        <w:numPr>
          <w:ilvl w:val="0"/>
          <w:numId w:val="3"/>
        </w:numPr>
        <w:rPr>
          <w:sz w:val="24"/>
          <w:szCs w:val="24"/>
        </w:rPr>
      </w:pPr>
      <w:r>
        <w:rPr>
          <w:sz w:val="24"/>
          <w:szCs w:val="24"/>
        </w:rPr>
        <w:t>Plagiarism;</w:t>
      </w:r>
    </w:p>
    <w:p w:rsidR="00470ECE" w:rsidRDefault="00BC0DD6" w:rsidP="00470ECE">
      <w:pPr>
        <w:pStyle w:val="ListParagraph"/>
        <w:numPr>
          <w:ilvl w:val="0"/>
          <w:numId w:val="3"/>
        </w:numPr>
        <w:rPr>
          <w:sz w:val="24"/>
          <w:szCs w:val="24"/>
        </w:rPr>
      </w:pPr>
      <w:r>
        <w:rPr>
          <w:sz w:val="24"/>
          <w:szCs w:val="24"/>
        </w:rPr>
        <w:t>Cheating</w:t>
      </w:r>
      <w:r w:rsidR="00470ECE">
        <w:rPr>
          <w:sz w:val="24"/>
          <w:szCs w:val="24"/>
        </w:rPr>
        <w:t>;</w:t>
      </w:r>
    </w:p>
    <w:p w:rsidR="00BC0DD6" w:rsidRDefault="00470ECE" w:rsidP="00470ECE">
      <w:pPr>
        <w:pStyle w:val="ListParagraph"/>
        <w:numPr>
          <w:ilvl w:val="0"/>
          <w:numId w:val="3"/>
        </w:numPr>
        <w:rPr>
          <w:sz w:val="24"/>
          <w:szCs w:val="24"/>
        </w:rPr>
      </w:pPr>
      <w:r>
        <w:rPr>
          <w:sz w:val="24"/>
          <w:szCs w:val="24"/>
        </w:rPr>
        <w:t>C</w:t>
      </w:r>
      <w:r w:rsidR="00BC0DD6">
        <w:rPr>
          <w:sz w:val="24"/>
          <w:szCs w:val="24"/>
        </w:rPr>
        <w:t>ollusion;</w:t>
      </w:r>
    </w:p>
    <w:p w:rsidR="00470ECE" w:rsidRDefault="00470ECE" w:rsidP="00470ECE">
      <w:pPr>
        <w:pStyle w:val="ListParagraph"/>
        <w:numPr>
          <w:ilvl w:val="0"/>
          <w:numId w:val="3"/>
        </w:numPr>
        <w:rPr>
          <w:sz w:val="24"/>
          <w:szCs w:val="24"/>
        </w:rPr>
      </w:pPr>
      <w:r>
        <w:rPr>
          <w:sz w:val="24"/>
          <w:szCs w:val="24"/>
        </w:rPr>
        <w:t>External authorship/assistance;</w:t>
      </w:r>
    </w:p>
    <w:p w:rsidR="00BC0DD6" w:rsidRDefault="00BC0DD6" w:rsidP="00470ECE">
      <w:pPr>
        <w:pStyle w:val="ListParagraph"/>
        <w:numPr>
          <w:ilvl w:val="0"/>
          <w:numId w:val="3"/>
        </w:numPr>
        <w:rPr>
          <w:sz w:val="24"/>
          <w:szCs w:val="24"/>
        </w:rPr>
      </w:pPr>
      <w:r>
        <w:rPr>
          <w:sz w:val="24"/>
          <w:szCs w:val="24"/>
        </w:rPr>
        <w:t>Falsification;</w:t>
      </w:r>
    </w:p>
    <w:p w:rsidR="00BC0DD6" w:rsidRDefault="00BC0DD6" w:rsidP="00470ECE">
      <w:pPr>
        <w:pStyle w:val="ListParagraph"/>
        <w:numPr>
          <w:ilvl w:val="0"/>
          <w:numId w:val="3"/>
        </w:numPr>
        <w:rPr>
          <w:sz w:val="24"/>
          <w:szCs w:val="24"/>
        </w:rPr>
      </w:pPr>
      <w:r>
        <w:rPr>
          <w:sz w:val="24"/>
          <w:szCs w:val="24"/>
        </w:rPr>
        <w:t>Recycling;</w:t>
      </w:r>
    </w:p>
    <w:p w:rsidR="00BC0DD6" w:rsidRDefault="00BC0DD6" w:rsidP="00470ECE">
      <w:pPr>
        <w:pStyle w:val="ListParagraph"/>
        <w:numPr>
          <w:ilvl w:val="0"/>
          <w:numId w:val="3"/>
        </w:numPr>
        <w:rPr>
          <w:sz w:val="24"/>
          <w:szCs w:val="24"/>
        </w:rPr>
      </w:pPr>
      <w:r>
        <w:rPr>
          <w:sz w:val="24"/>
          <w:szCs w:val="24"/>
        </w:rPr>
        <w:t>Breaching ethical standards;</w:t>
      </w:r>
    </w:p>
    <w:p w:rsidR="00BC0DD6" w:rsidRDefault="00BC0DD6" w:rsidP="00470ECE">
      <w:pPr>
        <w:pStyle w:val="ListParagraph"/>
        <w:numPr>
          <w:ilvl w:val="0"/>
          <w:numId w:val="3"/>
        </w:numPr>
        <w:rPr>
          <w:sz w:val="24"/>
          <w:szCs w:val="24"/>
        </w:rPr>
      </w:pPr>
      <w:r>
        <w:rPr>
          <w:sz w:val="24"/>
          <w:szCs w:val="24"/>
        </w:rPr>
        <w:t>Misconduct in research.</w:t>
      </w:r>
    </w:p>
    <w:p w:rsidR="00BC0DD6" w:rsidRPr="00BC0DD6" w:rsidRDefault="00BC0DD6" w:rsidP="00BC0DD6">
      <w:pPr>
        <w:rPr>
          <w:sz w:val="24"/>
          <w:szCs w:val="24"/>
        </w:rPr>
      </w:pPr>
      <w:r>
        <w:rPr>
          <w:sz w:val="24"/>
          <w:szCs w:val="24"/>
        </w:rPr>
        <w:t>Think of some examples for each one.</w:t>
      </w:r>
    </w:p>
    <w:p w:rsidR="00BC0DD6" w:rsidRDefault="00BC0DD6" w:rsidP="00BC0DD6">
      <w:pPr>
        <w:pStyle w:val="Heading2"/>
      </w:pPr>
      <w:r>
        <w:t>What should you do next?</w:t>
      </w:r>
    </w:p>
    <w:p w:rsidR="00BC0DD6" w:rsidRPr="00BC0DD6" w:rsidRDefault="00BC0DD6" w:rsidP="00BC0DD6">
      <w:pPr>
        <w:rPr>
          <w:sz w:val="24"/>
          <w:szCs w:val="24"/>
        </w:rPr>
      </w:pPr>
      <w:r w:rsidRPr="00BC0DD6">
        <w:rPr>
          <w:sz w:val="24"/>
          <w:szCs w:val="24"/>
        </w:rPr>
        <w:t>Complete the ‘Skills4Study Campus’ module on referencing and understanding plagiarism.</w:t>
      </w:r>
    </w:p>
    <w:p w:rsidR="00BC0DD6" w:rsidRPr="00BC0DD6" w:rsidRDefault="00BC0DD6" w:rsidP="00BC0DD6">
      <w:pPr>
        <w:rPr>
          <w:sz w:val="24"/>
          <w:szCs w:val="24"/>
        </w:rPr>
      </w:pPr>
      <w:r w:rsidRPr="00BC0DD6">
        <w:rPr>
          <w:sz w:val="24"/>
          <w:szCs w:val="24"/>
        </w:rPr>
        <w:t>You will find the link from the University’s Library Skills Hub web page.</w:t>
      </w:r>
      <w:r>
        <w:rPr>
          <w:sz w:val="24"/>
          <w:szCs w:val="24"/>
        </w:rPr>
        <w:t xml:space="preserve"> </w:t>
      </w:r>
      <w:r w:rsidRPr="00BC0DD6">
        <w:rPr>
          <w:sz w:val="24"/>
          <w:szCs w:val="24"/>
        </w:rPr>
        <w:t xml:space="preserve">But </w:t>
      </w:r>
      <w:r>
        <w:rPr>
          <w:sz w:val="24"/>
          <w:szCs w:val="24"/>
        </w:rPr>
        <w:t xml:space="preserve">click </w:t>
      </w:r>
      <w:hyperlink r:id="rId10" w:history="1">
        <w:r w:rsidRPr="00BC0DD6">
          <w:rPr>
            <w:rStyle w:val="Hyperlink"/>
            <w:sz w:val="24"/>
            <w:szCs w:val="24"/>
          </w:rPr>
          <w:t>here</w:t>
        </w:r>
      </w:hyperlink>
      <w:r w:rsidRPr="00BC0DD6">
        <w:rPr>
          <w:sz w:val="24"/>
          <w:szCs w:val="24"/>
        </w:rPr>
        <w:t xml:space="preserve"> </w:t>
      </w:r>
      <w:r>
        <w:rPr>
          <w:sz w:val="24"/>
          <w:szCs w:val="24"/>
        </w:rPr>
        <w:t>for</w:t>
      </w:r>
      <w:r w:rsidRPr="00BC0DD6">
        <w:rPr>
          <w:sz w:val="24"/>
          <w:szCs w:val="24"/>
        </w:rPr>
        <w:t xml:space="preserve"> a direct link if you want to go there now.</w:t>
      </w:r>
    </w:p>
    <w:p w:rsidR="00BC0DD6" w:rsidRPr="00BC0DD6" w:rsidRDefault="00BC0DD6" w:rsidP="00BC0DD6">
      <w:pPr>
        <w:rPr>
          <w:sz w:val="24"/>
          <w:szCs w:val="24"/>
        </w:rPr>
      </w:pPr>
      <w:r w:rsidRPr="00BC0DD6">
        <w:rPr>
          <w:sz w:val="24"/>
          <w:szCs w:val="24"/>
        </w:rPr>
        <w:t>Don’t forget to take the quiz which is part of this online resource. Keep a record of your score, we will be asking you about this later in the term.</w:t>
      </w:r>
    </w:p>
    <w:sectPr w:rsidR="00BC0DD6" w:rsidRPr="00BC0DD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959" w:rsidRDefault="00DB0959" w:rsidP="00DB0959">
      <w:pPr>
        <w:spacing w:after="0" w:line="240" w:lineRule="auto"/>
      </w:pPr>
      <w:r>
        <w:separator/>
      </w:r>
    </w:p>
  </w:endnote>
  <w:endnote w:type="continuationSeparator" w:id="0">
    <w:p w:rsidR="00DB0959" w:rsidRDefault="00DB0959" w:rsidP="00DB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959" w:rsidRDefault="00DB0959" w:rsidP="00DB0959">
      <w:pPr>
        <w:spacing w:after="0" w:line="240" w:lineRule="auto"/>
      </w:pPr>
      <w:r>
        <w:separator/>
      </w:r>
    </w:p>
  </w:footnote>
  <w:footnote w:type="continuationSeparator" w:id="0">
    <w:p w:rsidR="00DB0959" w:rsidRDefault="00DB0959" w:rsidP="00DB0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959" w:rsidRDefault="00DB0959">
    <w:pPr>
      <w:pStyle w:val="Header"/>
    </w:pPr>
    <w:r>
      <w:t>Updated August 2019</w:t>
    </w:r>
  </w:p>
  <w:p w:rsidR="00DB0959" w:rsidRDefault="00DB0959">
    <w:pPr>
      <w:pStyle w:val="Header"/>
    </w:pPr>
    <w:r>
      <w:t>If there are any accessibility issues, please contact J.Price@soton.ac.uk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E4A00"/>
    <w:multiLevelType w:val="hybridMultilevel"/>
    <w:tmpl w:val="6D88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200AE"/>
    <w:multiLevelType w:val="hybridMultilevel"/>
    <w:tmpl w:val="97981C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3F09B2"/>
    <w:multiLevelType w:val="hybridMultilevel"/>
    <w:tmpl w:val="F5486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35C"/>
    <w:rsid w:val="0002035C"/>
    <w:rsid w:val="003A7C09"/>
    <w:rsid w:val="003C7355"/>
    <w:rsid w:val="00470ECE"/>
    <w:rsid w:val="006306EF"/>
    <w:rsid w:val="006F632A"/>
    <w:rsid w:val="009A12E5"/>
    <w:rsid w:val="00BC0DD6"/>
    <w:rsid w:val="00D322A9"/>
    <w:rsid w:val="00DB0959"/>
    <w:rsid w:val="00F403A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4C20"/>
  <w15:chartTrackingRefBased/>
  <w15:docId w15:val="{4494FB98-8427-4ED4-AF27-2B3DE867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0D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35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2035C"/>
    <w:pPr>
      <w:ind w:left="720"/>
      <w:contextualSpacing/>
    </w:pPr>
  </w:style>
  <w:style w:type="character" w:styleId="Hyperlink">
    <w:name w:val="Hyperlink"/>
    <w:basedOn w:val="DefaultParagraphFont"/>
    <w:uiPriority w:val="99"/>
    <w:unhideWhenUsed/>
    <w:rsid w:val="00BC0DD6"/>
    <w:rPr>
      <w:color w:val="0563C1" w:themeColor="hyperlink"/>
      <w:u w:val="single"/>
    </w:rPr>
  </w:style>
  <w:style w:type="character" w:customStyle="1" w:styleId="Heading2Char">
    <w:name w:val="Heading 2 Char"/>
    <w:basedOn w:val="DefaultParagraphFont"/>
    <w:link w:val="Heading2"/>
    <w:uiPriority w:val="9"/>
    <w:rsid w:val="00BC0DD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B0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959"/>
  </w:style>
  <w:style w:type="paragraph" w:styleId="Footer">
    <w:name w:val="footer"/>
    <w:basedOn w:val="Normal"/>
    <w:link w:val="FooterChar"/>
    <w:uiPriority w:val="99"/>
    <w:unhideWhenUsed/>
    <w:rsid w:val="00DB0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ampton.ac.uk/calendar/sectioniv/index.p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ibrary.soton.ac.uk/sash/" TargetMode="External"/><Relationship Id="rId4" Type="http://schemas.openxmlformats.org/officeDocument/2006/relationships/settings" Target="settings.xml"/><Relationship Id="rId9" Type="http://schemas.openxmlformats.org/officeDocument/2006/relationships/hyperlink" Target="https://www.southampton.ac.uk/calendar/sectioniv/index.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840D2-5A61-4D91-8AEA-DFB6672D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J.</dc:creator>
  <cp:keywords/>
  <dc:description/>
  <cp:lastModifiedBy>Julie Price</cp:lastModifiedBy>
  <cp:revision>6</cp:revision>
  <dcterms:created xsi:type="dcterms:W3CDTF">2018-09-12T12:57:00Z</dcterms:created>
  <dcterms:modified xsi:type="dcterms:W3CDTF">2019-08-20T07:36:00Z</dcterms:modified>
</cp:coreProperties>
</file>